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76" w:rsidRPr="00716B01" w:rsidRDefault="005C0DBC">
      <w:pPr>
        <w:rPr>
          <w:b/>
        </w:rPr>
      </w:pPr>
      <w:r w:rsidRPr="00716B01">
        <w:rPr>
          <w:b/>
        </w:rPr>
        <w:t>Ke</w:t>
      </w:r>
      <w:proofErr w:type="gramStart"/>
      <w:r w:rsidRPr="00716B01">
        <w:rPr>
          <w:b/>
        </w:rPr>
        <w:t xml:space="preserve">2  </w:t>
      </w:r>
      <w:proofErr w:type="spellStart"/>
      <w:r w:rsidRPr="00716B01">
        <w:rPr>
          <w:b/>
        </w:rPr>
        <w:t>jämvikter</w:t>
      </w:r>
      <w:proofErr w:type="spellEnd"/>
      <w:proofErr w:type="gramEnd"/>
      <w:r w:rsidRPr="00716B01">
        <w:rPr>
          <w:b/>
        </w:rPr>
        <w:t xml:space="preserve"> i verkligheten uppgift</w:t>
      </w:r>
    </w:p>
    <w:p w:rsidR="005C0DBC" w:rsidRPr="005C0DBC" w:rsidRDefault="005C0DBC">
      <w:pPr>
        <w:rPr>
          <w:sz w:val="24"/>
          <w:szCs w:val="24"/>
        </w:rPr>
      </w:pPr>
      <w:r w:rsidRPr="005C0DBC">
        <w:rPr>
          <w:rFonts w:asciiTheme="majorHAnsi" w:eastAsiaTheme="majorEastAsia" w:hAnsi="Calibri Light" w:cstheme="majorBidi"/>
          <w:color w:val="7030A0"/>
          <w:kern w:val="24"/>
          <w:sz w:val="24"/>
          <w:szCs w:val="24"/>
        </w:rPr>
        <w:t>Jämvikter i olika miljöer – egen fördjupning</w:t>
      </w:r>
      <w:r w:rsidRPr="005C0DBC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br/>
        <w:t>(s94-104 i boken)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Jämvikter </w:t>
      </w:r>
      <w:proofErr w:type="gramStart"/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>i :</w:t>
      </w:r>
      <w:proofErr w:type="gramEnd"/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- i </w:t>
      </w: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mark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 xml:space="preserve">- i vatten 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 xml:space="preserve">- i haven 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- i berggrunde</w:t>
      </w: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n 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>- i industrin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- i </w:t>
      </w:r>
      <w:proofErr w:type="gramStart"/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>kroppen  (</w:t>
      </w:r>
      <w:proofErr w:type="gramEnd"/>
      <w:r w:rsidR="006933DA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buffertsystem i </w:t>
      </w: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>blodet, munnen)</w:t>
      </w:r>
    </w:p>
    <w:p w:rsidR="005C0DBC" w:rsidRDefault="005C0DBC">
      <w:pPr>
        <w:rPr>
          <w:sz w:val="24"/>
          <w:szCs w:val="24"/>
        </w:rPr>
      </w:pPr>
    </w:p>
    <w:p w:rsidR="005C0DBC" w:rsidRPr="005C0DBC" w:rsidRDefault="005C0DBC">
      <w:pPr>
        <w:rPr>
          <w:sz w:val="24"/>
          <w:szCs w:val="24"/>
          <w:u w:val="single"/>
        </w:rPr>
      </w:pPr>
      <w:r w:rsidRPr="005C0DBC">
        <w:rPr>
          <w:sz w:val="24"/>
          <w:szCs w:val="24"/>
          <w:u w:val="single"/>
        </w:rPr>
        <w:t>Uppgift</w:t>
      </w:r>
    </w:p>
    <w:p w:rsidR="005C0DBC" w:rsidRPr="005C0DBC" w:rsidRDefault="005C0DBC" w:rsidP="005C0DBC">
      <w:pPr>
        <w:spacing w:line="216" w:lineRule="auto"/>
      </w:pPr>
      <w:r w:rsidRPr="005C0DBC">
        <w:rPr>
          <w:rFonts w:eastAsiaTheme="minorEastAsia" w:hAnsi="Calibri"/>
          <w:color w:val="000000" w:themeColor="text1"/>
          <w:kern w:val="24"/>
        </w:rPr>
        <w:t>Välj ett av områdena (jämt fördelat i klassen)</w:t>
      </w:r>
    </w:p>
    <w:p w:rsidR="005C0DBC" w:rsidRPr="005C0DBC" w:rsidRDefault="005C0DBC" w:rsidP="005C0DBC">
      <w:pPr>
        <w:spacing w:line="216" w:lineRule="auto"/>
      </w:pPr>
      <w:r w:rsidRPr="005C0DBC">
        <w:rPr>
          <w:rFonts w:eastAsiaTheme="minorEastAsia" w:hAnsi="Calibri"/>
          <w:color w:val="000000" w:themeColor="text1"/>
          <w:kern w:val="24"/>
        </w:rPr>
        <w:t>Läs på, förstå och sammanfatta:</w:t>
      </w:r>
    </w:p>
    <w:p w:rsidR="005C0DBC" w:rsidRPr="005C0DBC" w:rsidRDefault="005C0DBC" w:rsidP="005C0DBC">
      <w:pPr>
        <w:spacing w:line="216" w:lineRule="auto"/>
      </w:pPr>
      <w:r w:rsidRPr="005C0DBC">
        <w:rPr>
          <w:rFonts w:eastAsiaTheme="minorEastAsia" w:hAnsi="Calibri"/>
          <w:color w:val="000000" w:themeColor="text1"/>
          <w:kern w:val="24"/>
        </w:rPr>
        <w:t>Koppla ditt valda område (jä</w:t>
      </w:r>
      <w:r w:rsidR="00B137BD">
        <w:rPr>
          <w:rFonts w:eastAsiaTheme="minorEastAsia" w:hAnsi="Calibri"/>
          <w:color w:val="000000" w:themeColor="text1"/>
          <w:kern w:val="24"/>
        </w:rPr>
        <w:t xml:space="preserve">mviktssystem) </w:t>
      </w:r>
      <w:r w:rsidRPr="005C0DBC">
        <w:rPr>
          <w:rFonts w:eastAsiaTheme="minorEastAsia" w:hAnsi="Calibri"/>
          <w:color w:val="000000" w:themeColor="text1"/>
          <w:kern w:val="24"/>
        </w:rPr>
        <w:t xml:space="preserve">till verkligheten </w:t>
      </w:r>
      <w:r w:rsidR="00716B01">
        <w:rPr>
          <w:rFonts w:eastAsiaTheme="minorEastAsia" w:hAnsi="Calibri"/>
          <w:color w:val="000000" w:themeColor="text1"/>
          <w:kern w:val="24"/>
        </w:rPr>
        <w:t>”</w:t>
      </w:r>
      <w:r w:rsidRPr="005C0DBC">
        <w:rPr>
          <w:rFonts w:eastAsiaTheme="minorEastAsia" w:hAnsi="Calibri"/>
          <w:color w:val="000000" w:themeColor="text1"/>
          <w:kern w:val="24"/>
        </w:rPr>
        <w:t>utanfö</w:t>
      </w:r>
      <w:r w:rsidR="00716B01">
        <w:rPr>
          <w:rFonts w:eastAsiaTheme="minorEastAsia" w:hAnsi="Calibri"/>
          <w:color w:val="000000" w:themeColor="text1"/>
          <w:kern w:val="24"/>
        </w:rPr>
        <w:t>r klassrummet”</w:t>
      </w:r>
      <w:r w:rsidRPr="005C0DBC">
        <w:rPr>
          <w:rFonts w:eastAsiaTheme="minorEastAsia" w:hAnsi="Calibri"/>
          <w:color w:val="000000" w:themeColor="text1"/>
          <w:kern w:val="24"/>
        </w:rPr>
        <w:t>.</w:t>
      </w:r>
    </w:p>
    <w:p w:rsidR="005C0DBC" w:rsidRPr="005C0DBC" w:rsidRDefault="00716B01" w:rsidP="005C0DBC">
      <w:pPr>
        <w:spacing w:line="216" w:lineRule="auto"/>
      </w:pPr>
      <w:r>
        <w:rPr>
          <w:rFonts w:eastAsiaTheme="minorEastAsia" w:hAnsi="Calibri"/>
          <w:color w:val="000000" w:themeColor="text1"/>
          <w:kern w:val="24"/>
        </w:rPr>
        <w:t xml:space="preserve">Redovisning: </w:t>
      </w:r>
      <w:r w:rsidR="005C0DBC" w:rsidRPr="005C0DBC">
        <w:rPr>
          <w:rFonts w:eastAsiaTheme="minorEastAsia" w:hAnsi="Calibri"/>
          <w:color w:val="000000" w:themeColor="text1"/>
          <w:kern w:val="24"/>
        </w:rPr>
        <w:t>Inlämning max 1</w:t>
      </w:r>
      <w:r>
        <w:rPr>
          <w:rFonts w:eastAsiaTheme="minorEastAsia" w:hAnsi="Calibri"/>
          <w:color w:val="000000" w:themeColor="text1"/>
          <w:kern w:val="24"/>
        </w:rPr>
        <w:t xml:space="preserve"> (2) </w:t>
      </w:r>
      <w:r w:rsidR="005C0DBC" w:rsidRPr="005C0DBC">
        <w:rPr>
          <w:rFonts w:eastAsiaTheme="minorEastAsia" w:hAnsi="Calibri"/>
          <w:color w:val="000000" w:themeColor="text1"/>
          <w:kern w:val="24"/>
        </w:rPr>
        <w:t xml:space="preserve">A4, </w:t>
      </w:r>
      <w:r w:rsidR="008964B6">
        <w:rPr>
          <w:rFonts w:eastAsiaTheme="minorEastAsia" w:hAnsi="Calibri"/>
          <w:color w:val="000000" w:themeColor="text1"/>
          <w:kern w:val="24"/>
        </w:rPr>
        <w:t xml:space="preserve">(ev. </w:t>
      </w:r>
      <w:r w:rsidR="005C0DBC" w:rsidRPr="005C0DBC">
        <w:rPr>
          <w:rFonts w:eastAsiaTheme="minorEastAsia" w:hAnsi="Calibri"/>
          <w:color w:val="000000" w:themeColor="text1"/>
          <w:kern w:val="24"/>
        </w:rPr>
        <w:t xml:space="preserve">muntligt </w:t>
      </w:r>
      <w:proofErr w:type="gramStart"/>
      <w:r w:rsidR="005C0DBC" w:rsidRPr="005C0DBC">
        <w:rPr>
          <w:rFonts w:eastAsiaTheme="minorEastAsia" w:hAnsi="Calibri"/>
          <w:color w:val="000000" w:themeColor="text1"/>
          <w:kern w:val="24"/>
        </w:rPr>
        <w:t>4-5</w:t>
      </w:r>
      <w:proofErr w:type="gramEnd"/>
      <w:r w:rsidR="005C0DBC" w:rsidRPr="005C0DBC">
        <w:rPr>
          <w:rFonts w:eastAsiaTheme="minorEastAsia" w:hAnsi="Calibri"/>
          <w:color w:val="000000" w:themeColor="text1"/>
          <w:kern w:val="24"/>
        </w:rPr>
        <w:t xml:space="preserve"> min</w:t>
      </w:r>
      <w:r>
        <w:rPr>
          <w:rFonts w:eastAsiaTheme="minorEastAsia" w:hAnsi="Calibri"/>
          <w:color w:val="000000" w:themeColor="text1"/>
          <w:kern w:val="24"/>
        </w:rPr>
        <w:t>)</w:t>
      </w:r>
    </w:p>
    <w:p w:rsidR="005C0DBC" w:rsidRPr="005C0DBC" w:rsidRDefault="005C0DBC">
      <w:pPr>
        <w:rPr>
          <w:sz w:val="24"/>
          <w:szCs w:val="24"/>
        </w:rPr>
      </w:pPr>
    </w:p>
    <w:p w:rsidR="005C0DBC" w:rsidRPr="005C0DBC" w:rsidRDefault="005C0DBC" w:rsidP="005C0DBC">
      <w:pPr>
        <w:pStyle w:val="Normalwebb"/>
        <w:spacing w:before="0" w:beforeAutospacing="0" w:after="200" w:afterAutospacing="0"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 xml:space="preserve">Fokus skall vara på </w:t>
      </w:r>
      <w:r w:rsidRPr="005C0DBC">
        <w:rPr>
          <w:rFonts w:ascii="Calibri" w:eastAsia="Calibri" w:hAnsi="Calibri"/>
          <w:b/>
          <w:bCs/>
          <w:color w:val="000000" w:themeColor="text1"/>
          <w:kern w:val="24"/>
        </w:rPr>
        <w:t>kemin</w:t>
      </w:r>
      <w:r w:rsidR="006933DA">
        <w:rPr>
          <w:rFonts w:ascii="Calibri" w:eastAsia="Calibri" w:hAnsi="Calibri"/>
          <w:color w:val="000000" w:themeColor="text1"/>
          <w:kern w:val="24"/>
        </w:rPr>
        <w:t>, på någon/några kemiska reaktioner (jämviktsreaktioner)</w:t>
      </w:r>
      <w:r w:rsidR="008964B6">
        <w:rPr>
          <w:rFonts w:ascii="Calibri" w:eastAsia="Calibri" w:hAnsi="Calibri"/>
          <w:color w:val="000000" w:themeColor="text1"/>
          <w:kern w:val="24"/>
        </w:rPr>
        <w:t xml:space="preserve"> o dess koppling till </w:t>
      </w:r>
      <w:r w:rsidR="008964B6" w:rsidRPr="008964B6">
        <w:rPr>
          <w:rFonts w:ascii="Calibri" w:eastAsia="Calibri" w:hAnsi="Calibri"/>
          <w:i/>
          <w:color w:val="000000" w:themeColor="text1"/>
          <w:kern w:val="24"/>
        </w:rPr>
        <w:t>”verkligheten”</w:t>
      </w:r>
    </w:p>
    <w:p w:rsidR="005C0DBC" w:rsidRPr="005C0DBC" w:rsidRDefault="005C0DBC" w:rsidP="005C0DBC">
      <w:pPr>
        <w:pStyle w:val="Normalwebb"/>
        <w:spacing w:before="0" w:beforeAutospacing="0" w:after="200" w:afterAutospacing="0" w:line="276" w:lineRule="auto"/>
      </w:pPr>
      <w:r w:rsidRPr="005C0DBC">
        <w:rPr>
          <w:rFonts w:ascii="Calibri" w:eastAsia="Calibri" w:hAnsi="Calibri"/>
          <w:color w:val="000000" w:themeColor="text1"/>
          <w:kern w:val="24"/>
          <w:u w:val="single"/>
        </w:rPr>
        <w:t>Områden:</w:t>
      </w:r>
      <w:r w:rsidRPr="005C0DBC">
        <w:rPr>
          <w:rFonts w:ascii="Calibri" w:eastAsia="Calibri" w:hAnsi="Calibri"/>
          <w:color w:val="000000" w:themeColor="text1"/>
          <w:kern w:val="24"/>
        </w:rPr>
        <w:t xml:space="preserve">     </w:t>
      </w:r>
    </w:p>
    <w:p w:rsidR="005C0DBC" w:rsidRPr="005C0DBC" w:rsidRDefault="005C0DBC" w:rsidP="005C0DBC">
      <w:pPr>
        <w:spacing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>Ammoniak / konstgödsel</w:t>
      </w:r>
      <w:r w:rsidR="00716B01">
        <w:rPr>
          <w:rFonts w:ascii="Calibri" w:eastAsia="Calibri" w:hAnsi="Calibri"/>
          <w:color w:val="000000" w:themeColor="text1"/>
          <w:kern w:val="24"/>
        </w:rPr>
        <w:t>,</w:t>
      </w:r>
      <w:r w:rsidRPr="005C0DBC">
        <w:rPr>
          <w:rFonts w:ascii="Calibri" w:eastAsia="Calibri" w:hAnsi="Calibri"/>
          <w:color w:val="000000" w:themeColor="text1"/>
          <w:kern w:val="24"/>
        </w:rPr>
        <w:t xml:space="preserve"> Industriell tillverkning, </w:t>
      </w:r>
      <w:r w:rsidR="00716B01">
        <w:rPr>
          <w:rFonts w:ascii="Calibri" w:eastAsia="Calibri" w:hAnsi="Calibri"/>
          <w:color w:val="000000" w:themeColor="text1"/>
          <w:kern w:val="24"/>
        </w:rPr>
        <w:t xml:space="preserve">koppling till individ/samhälle tex. Användning, gödning- </w:t>
      </w:r>
      <w:r w:rsidRPr="005C0DBC">
        <w:rPr>
          <w:rFonts w:ascii="Calibri" w:eastAsia="Calibri" w:hAnsi="Calibri"/>
          <w:color w:val="000000" w:themeColor="text1"/>
          <w:kern w:val="24"/>
        </w:rPr>
        <w:t>övergödning, miljö</w:t>
      </w:r>
      <w:r w:rsidR="00716B01">
        <w:rPr>
          <w:rFonts w:ascii="Calibri" w:eastAsia="Calibri" w:hAnsi="Calibri"/>
          <w:color w:val="000000" w:themeColor="text1"/>
          <w:kern w:val="24"/>
        </w:rPr>
        <w:t>problem</w:t>
      </w:r>
    </w:p>
    <w:p w:rsidR="005C0DBC" w:rsidRPr="005C0DBC" w:rsidRDefault="005C0DBC" w:rsidP="005C0DBC">
      <w:pPr>
        <w:spacing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>Jämvikter i haven, koldioxid, koppling till växthuseffekten</w:t>
      </w:r>
    </w:p>
    <w:p w:rsidR="005C0DBC" w:rsidRPr="005C0DBC" w:rsidRDefault="005C0DBC" w:rsidP="005C0DBC">
      <w:pPr>
        <w:spacing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>Urlakning av näringsämnen ur mark, kemisk vittring, koppling till skogs-/lantbruk/övergödning</w:t>
      </w:r>
      <w:r w:rsidR="00716B01">
        <w:rPr>
          <w:rFonts w:ascii="Calibri" w:eastAsia="Calibri" w:hAnsi="Calibri"/>
          <w:color w:val="000000" w:themeColor="text1"/>
          <w:kern w:val="24"/>
        </w:rPr>
        <w:t>/miljö</w:t>
      </w:r>
    </w:p>
    <w:p w:rsidR="005C0DBC" w:rsidRPr="005C0DBC" w:rsidRDefault="005C0DBC" w:rsidP="005C0DBC">
      <w:pPr>
        <w:spacing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>Hårt vatten, avhärdning, ekonomi/material, koppling till individ /samhälle</w:t>
      </w:r>
      <w:r w:rsidR="00716B01">
        <w:rPr>
          <w:rFonts w:ascii="Calibri" w:eastAsia="Calibri" w:hAnsi="Calibri"/>
          <w:color w:val="000000" w:themeColor="text1"/>
          <w:kern w:val="24"/>
        </w:rPr>
        <w:t xml:space="preserve"> tex kostnader</w:t>
      </w:r>
    </w:p>
    <w:p w:rsidR="005C0DBC" w:rsidRPr="005C0DBC" w:rsidRDefault="005C0DBC" w:rsidP="005C0DBC">
      <w:pPr>
        <w:spacing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 xml:space="preserve">Buffertsystem i kroppen, </w:t>
      </w:r>
      <w:proofErr w:type="spellStart"/>
      <w:r w:rsidRPr="005C0DBC">
        <w:rPr>
          <w:rFonts w:ascii="Calibri" w:eastAsia="Calibri" w:hAnsi="Calibri"/>
          <w:color w:val="000000" w:themeColor="text1"/>
          <w:kern w:val="24"/>
        </w:rPr>
        <w:t>homeostas</w:t>
      </w:r>
      <w:proofErr w:type="spellEnd"/>
      <w:r w:rsidRPr="005C0DBC">
        <w:rPr>
          <w:rFonts w:ascii="Calibri" w:eastAsia="Calibri" w:hAnsi="Calibri"/>
          <w:color w:val="000000" w:themeColor="text1"/>
          <w:kern w:val="24"/>
        </w:rPr>
        <w:t xml:space="preserve"> (pH, </w:t>
      </w:r>
      <w:proofErr w:type="spellStart"/>
      <w:proofErr w:type="gramStart"/>
      <w:r w:rsidRPr="005C0DBC">
        <w:rPr>
          <w:rFonts w:ascii="Calibri" w:eastAsia="Calibri" w:hAnsi="Calibri"/>
          <w:color w:val="000000" w:themeColor="text1"/>
          <w:kern w:val="24"/>
        </w:rPr>
        <w:t>koldioxid,mm</w:t>
      </w:r>
      <w:proofErr w:type="spellEnd"/>
      <w:proofErr w:type="gramEnd"/>
      <w:r w:rsidRPr="005C0DBC">
        <w:rPr>
          <w:rFonts w:ascii="Calibri" w:eastAsia="Calibri" w:hAnsi="Calibri"/>
          <w:color w:val="000000" w:themeColor="text1"/>
          <w:kern w:val="24"/>
        </w:rPr>
        <w:t>)</w:t>
      </w:r>
      <w:r w:rsidR="00716B01">
        <w:rPr>
          <w:rFonts w:ascii="Calibri" w:eastAsia="Calibri" w:hAnsi="Calibri"/>
          <w:color w:val="000000" w:themeColor="text1"/>
          <w:kern w:val="24"/>
        </w:rPr>
        <w:t xml:space="preserve"> koppling till individ/samhälle, hälsa/sjukvård</w:t>
      </w:r>
    </w:p>
    <w:p w:rsidR="005C0DBC" w:rsidRPr="005C0DBC" w:rsidRDefault="00716B01" w:rsidP="005C0DBC">
      <w:pPr>
        <w:spacing w:line="276" w:lineRule="auto"/>
      </w:pPr>
      <w:r>
        <w:rPr>
          <w:rFonts w:ascii="Calibri" w:eastAsia="Calibri" w:hAnsi="Calibri"/>
          <w:color w:val="000000" w:themeColor="text1"/>
          <w:kern w:val="24"/>
        </w:rPr>
        <w:t>Buffertsystem i munnen</w:t>
      </w:r>
      <w:r w:rsidR="005C0DBC" w:rsidRPr="005C0DBC">
        <w:rPr>
          <w:rFonts w:ascii="Calibri" w:eastAsia="Calibri" w:hAnsi="Calibri"/>
          <w:color w:val="000000" w:themeColor="text1"/>
          <w:kern w:val="24"/>
        </w:rPr>
        <w:t>, saliv, karies, tandvård, koppling till individ/samhälle</w:t>
      </w:r>
      <w:r>
        <w:rPr>
          <w:rFonts w:ascii="Calibri" w:eastAsia="Calibri" w:hAnsi="Calibri"/>
          <w:color w:val="000000" w:themeColor="text1"/>
          <w:kern w:val="24"/>
        </w:rPr>
        <w:t xml:space="preserve">, hälsa, kostnader, </w:t>
      </w:r>
      <w:r w:rsidR="005C0DBC" w:rsidRPr="005C0DBC">
        <w:rPr>
          <w:rFonts w:ascii="Calibri" w:eastAsia="Calibri" w:hAnsi="Calibri"/>
          <w:color w:val="000000" w:themeColor="text1"/>
          <w:kern w:val="24"/>
        </w:rPr>
        <w:t xml:space="preserve"> </w:t>
      </w:r>
    </w:p>
    <w:p w:rsidR="005C0DBC" w:rsidRPr="005C0DBC" w:rsidRDefault="005C0DBC" w:rsidP="005C0DBC">
      <w:pPr>
        <w:spacing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>Annat, eget förslag</w:t>
      </w:r>
    </w:p>
    <w:p w:rsidR="005C0DBC" w:rsidRPr="005C0DBC" w:rsidRDefault="005C0DBC" w:rsidP="005C0DBC">
      <w:pPr>
        <w:pStyle w:val="Normalwebb"/>
        <w:spacing w:before="0" w:beforeAutospacing="0" w:after="200" w:afterAutospacing="0" w:line="276" w:lineRule="auto"/>
      </w:pPr>
      <w:r w:rsidRPr="005C0DBC">
        <w:rPr>
          <w:rFonts w:ascii="Calibri" w:eastAsia="Calibri" w:hAnsi="Calibri"/>
          <w:color w:val="000000" w:themeColor="text1"/>
          <w:kern w:val="24"/>
          <w:u w:val="single"/>
        </w:rPr>
        <w:t>Utförande:</w:t>
      </w:r>
    </w:p>
    <w:p w:rsidR="005C0DBC" w:rsidRPr="005C0DBC" w:rsidRDefault="00716B01" w:rsidP="005C0DBC">
      <w:pPr>
        <w:pStyle w:val="Normalwebb"/>
        <w:spacing w:before="0" w:beforeAutospacing="0" w:after="0" w:afterAutospacing="0" w:line="276" w:lineRule="auto"/>
      </w:pPr>
      <w:r>
        <w:rPr>
          <w:rFonts w:ascii="Calibri" w:eastAsia="Calibri" w:hAnsi="Calibri"/>
          <w:color w:val="000000" w:themeColor="text1"/>
          <w:kern w:val="24"/>
        </w:rPr>
        <w:t xml:space="preserve">Inläsning på området (var noga med källorna) </w:t>
      </w:r>
      <w:r w:rsidR="005C0DBC" w:rsidRPr="005C0DBC">
        <w:rPr>
          <w:rFonts w:ascii="Calibri" w:eastAsia="Calibri" w:hAnsi="Calibri"/>
          <w:color w:val="000000" w:themeColor="text1"/>
          <w:kern w:val="24"/>
        </w:rPr>
        <w:t>sammanställ, presentation av valt område (skriftligt/muntligt)</w:t>
      </w:r>
    </w:p>
    <w:p w:rsidR="00716B01" w:rsidRDefault="00716B01" w:rsidP="005C0DBC">
      <w:pPr>
        <w:pStyle w:val="Normalwebb"/>
        <w:spacing w:before="0" w:beforeAutospacing="0" w:after="200" w:afterAutospacing="0" w:line="276" w:lineRule="auto"/>
        <w:rPr>
          <w:rFonts w:ascii="Calibri" w:eastAsia="Calibri" w:hAnsi="Calibri"/>
          <w:color w:val="000000" w:themeColor="text1"/>
          <w:kern w:val="24"/>
          <w:u w:val="single"/>
        </w:rPr>
      </w:pPr>
    </w:p>
    <w:p w:rsidR="005C0DBC" w:rsidRPr="005C0DBC" w:rsidRDefault="006933DA" w:rsidP="005C0DBC">
      <w:pPr>
        <w:pStyle w:val="Normalwebb"/>
        <w:spacing w:before="0" w:beforeAutospacing="0" w:after="200" w:afterAutospacing="0" w:line="276" w:lineRule="auto"/>
      </w:pPr>
      <w:r>
        <w:rPr>
          <w:rFonts w:ascii="Calibri" w:eastAsia="Calibri" w:hAnsi="Calibri"/>
          <w:color w:val="000000" w:themeColor="text1"/>
          <w:kern w:val="24"/>
          <w:u w:val="single"/>
        </w:rPr>
        <w:lastRenderedPageBreak/>
        <w:t>Vad ska ingå</w:t>
      </w:r>
      <w:r w:rsidR="005C0DBC" w:rsidRPr="005C0DBC">
        <w:rPr>
          <w:rFonts w:ascii="Calibri" w:eastAsia="Calibri" w:hAnsi="Calibri"/>
          <w:color w:val="000000" w:themeColor="text1"/>
          <w:kern w:val="24"/>
          <w:u w:val="single"/>
        </w:rPr>
        <w:t>:</w:t>
      </w:r>
    </w:p>
    <w:p w:rsidR="005C0DBC" w:rsidRPr="005C0DBC" w:rsidRDefault="005C0DBC" w:rsidP="005C0DBC">
      <w:pPr>
        <w:pStyle w:val="Normalwebb"/>
        <w:spacing w:before="0" w:beforeAutospacing="0" w:after="200" w:afterAutospacing="0"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>Inlämning av sammanställningen (</w:t>
      </w:r>
      <w:r w:rsidRPr="005C0DBC">
        <w:rPr>
          <w:rFonts w:ascii="Calibri" w:eastAsia="Calibri" w:hAnsi="Calibri"/>
          <w:color w:val="000000" w:themeColor="text1"/>
          <w:kern w:val="24"/>
          <w:u w:val="single"/>
        </w:rPr>
        <w:t>en</w:t>
      </w:r>
      <w:r w:rsidR="00716B01">
        <w:rPr>
          <w:rFonts w:ascii="Calibri" w:eastAsia="Calibri" w:hAnsi="Calibri"/>
          <w:color w:val="000000" w:themeColor="text1"/>
          <w:kern w:val="24"/>
        </w:rPr>
        <w:t xml:space="preserve"> A4) med källhänvisningar </w:t>
      </w:r>
    </w:p>
    <w:p w:rsidR="00716B01" w:rsidRDefault="00716B01" w:rsidP="005C0DBC">
      <w:pPr>
        <w:pStyle w:val="Normalwebb"/>
        <w:spacing w:before="0" w:beforeAutospacing="0" w:after="200" w:afterAutospacing="0" w:line="276" w:lineRule="auto"/>
        <w:rPr>
          <w:rFonts w:ascii="Calibri" w:eastAsia="Calibri" w:hAnsi="Calibri"/>
          <w:color w:val="000000" w:themeColor="text1"/>
          <w:kern w:val="24"/>
        </w:rPr>
      </w:pPr>
      <w:r>
        <w:rPr>
          <w:rFonts w:ascii="Calibri" w:eastAsia="Calibri" w:hAnsi="Calibri"/>
          <w:color w:val="000000" w:themeColor="text1"/>
          <w:kern w:val="24"/>
        </w:rPr>
        <w:t xml:space="preserve">Fokusera </w:t>
      </w:r>
      <w:r w:rsidR="005C0DBC" w:rsidRPr="005C0DBC">
        <w:rPr>
          <w:rFonts w:ascii="Calibri" w:eastAsia="Calibri" w:hAnsi="Calibri"/>
          <w:color w:val="000000" w:themeColor="text1"/>
          <w:kern w:val="24"/>
        </w:rPr>
        <w:t xml:space="preserve">på ”rätt” delar. </w:t>
      </w:r>
      <w:r>
        <w:rPr>
          <w:rFonts w:ascii="Calibri" w:eastAsia="Calibri" w:hAnsi="Calibri"/>
          <w:color w:val="000000" w:themeColor="text1"/>
          <w:kern w:val="24"/>
        </w:rPr>
        <w:t xml:space="preserve"> </w:t>
      </w:r>
    </w:p>
    <w:p w:rsidR="005C0DBC" w:rsidRPr="005C0DBC" w:rsidRDefault="005C0DBC" w:rsidP="005C0DBC">
      <w:pPr>
        <w:pStyle w:val="Normalwebb"/>
        <w:spacing w:before="0" w:beforeAutospacing="0" w:after="200" w:afterAutospacing="0" w:line="276" w:lineRule="auto"/>
      </w:pPr>
      <w:r w:rsidRPr="005C0DBC">
        <w:rPr>
          <w:rFonts w:ascii="Calibri" w:eastAsia="Calibri" w:hAnsi="Calibri"/>
          <w:color w:val="000000" w:themeColor="text1"/>
          <w:kern w:val="24"/>
        </w:rPr>
        <w:t xml:space="preserve">Det gäller att </w:t>
      </w:r>
      <w:r w:rsidRPr="005C0DBC">
        <w:rPr>
          <w:rFonts w:ascii="Calibri" w:eastAsia="Calibri" w:hAnsi="Calibri"/>
          <w:i/>
          <w:iCs/>
          <w:color w:val="000000" w:themeColor="text1"/>
          <w:kern w:val="24"/>
        </w:rPr>
        <w:t>koncentrera och sammanfatta området</w:t>
      </w:r>
      <w:r>
        <w:rPr>
          <w:rFonts w:ascii="Calibri" w:eastAsia="Calibri" w:hAnsi="Calibri"/>
          <w:color w:val="000000" w:themeColor="text1"/>
          <w:kern w:val="24"/>
        </w:rPr>
        <w:t xml:space="preserve"> så att de ryms på </w:t>
      </w:r>
      <w:r w:rsidR="00716B01">
        <w:rPr>
          <w:rFonts w:ascii="Calibri" w:eastAsia="Calibri" w:hAnsi="Calibri"/>
          <w:color w:val="000000" w:themeColor="text1"/>
          <w:kern w:val="24"/>
        </w:rPr>
        <w:t xml:space="preserve">max </w:t>
      </w:r>
      <w:r w:rsidR="008964B6">
        <w:rPr>
          <w:rFonts w:ascii="Calibri" w:eastAsia="Calibri" w:hAnsi="Calibri"/>
          <w:color w:val="000000" w:themeColor="text1"/>
          <w:kern w:val="24"/>
        </w:rPr>
        <w:t>en</w:t>
      </w:r>
      <w:r w:rsidR="00716B01">
        <w:rPr>
          <w:rFonts w:ascii="Calibri" w:eastAsia="Calibri" w:hAnsi="Calibri"/>
          <w:color w:val="000000" w:themeColor="text1"/>
          <w:kern w:val="24"/>
        </w:rPr>
        <w:t xml:space="preserve"> A4 text (</w:t>
      </w:r>
      <w:r w:rsidR="008964B6">
        <w:rPr>
          <w:rFonts w:ascii="Calibri" w:eastAsia="Calibri" w:hAnsi="Calibri"/>
          <w:color w:val="000000" w:themeColor="text1"/>
          <w:kern w:val="24"/>
        </w:rPr>
        <w:t>teckenstrl10-12</w:t>
      </w:r>
      <w:r w:rsidR="00EF24D9">
        <w:rPr>
          <w:rFonts w:ascii="Calibri" w:eastAsia="Calibri" w:hAnsi="Calibri"/>
          <w:color w:val="000000" w:themeColor="text1"/>
          <w:kern w:val="24"/>
        </w:rPr>
        <w:t>)</w:t>
      </w:r>
      <w:r w:rsidRPr="005C0DBC">
        <w:rPr>
          <w:rFonts w:ascii="Calibri" w:eastAsia="Calibri" w:hAnsi="Calibri"/>
          <w:color w:val="000000" w:themeColor="text1"/>
          <w:kern w:val="24"/>
        </w:rPr>
        <w:t xml:space="preserve">. </w:t>
      </w:r>
    </w:p>
    <w:p w:rsidR="005C0DBC" w:rsidRPr="005C0DBC" w:rsidRDefault="008964B6" w:rsidP="005C0DBC">
      <w:pPr>
        <w:pStyle w:val="Normalwebb"/>
        <w:spacing w:before="0" w:beforeAutospacing="0" w:after="200" w:afterAutospacing="0" w:line="276" w:lineRule="auto"/>
      </w:pPr>
      <w:r>
        <w:rPr>
          <w:rFonts w:ascii="Calibri" w:eastAsia="Calibri" w:hAnsi="Calibri"/>
          <w:color w:val="000000" w:themeColor="text1"/>
          <w:kern w:val="24"/>
        </w:rPr>
        <w:t>Inlämnat via Urkund senast v47.</w:t>
      </w:r>
      <w:r w:rsidR="00EF24D9">
        <w:rPr>
          <w:rFonts w:ascii="Calibri" w:eastAsia="Calibri" w:hAnsi="Calibri"/>
          <w:color w:val="000000" w:themeColor="text1"/>
          <w:kern w:val="24"/>
        </w:rPr>
        <w:t xml:space="preserve"> </w:t>
      </w:r>
    </w:p>
    <w:p w:rsidR="00716B01" w:rsidRPr="005C0DBC" w:rsidRDefault="00716B01" w:rsidP="00716B01">
      <w:pPr>
        <w:pStyle w:val="Normalwebb"/>
        <w:spacing w:before="0" w:beforeAutospacing="0" w:after="200" w:afterAutospacing="0" w:line="276" w:lineRule="auto"/>
      </w:pPr>
      <w:r>
        <w:rPr>
          <w:rFonts w:ascii="Calibri" w:eastAsia="Calibri" w:hAnsi="Calibri"/>
          <w:color w:val="000000" w:themeColor="text1"/>
          <w:kern w:val="24"/>
        </w:rPr>
        <w:t>Ev. r</w:t>
      </w:r>
      <w:r w:rsidRPr="005C0DBC">
        <w:rPr>
          <w:rFonts w:ascii="Calibri" w:eastAsia="Calibri" w:hAnsi="Calibri"/>
          <w:color w:val="000000" w:themeColor="text1"/>
          <w:kern w:val="24"/>
        </w:rPr>
        <w:t xml:space="preserve">edovisning muntligt ca </w:t>
      </w:r>
      <w:r>
        <w:rPr>
          <w:rFonts w:ascii="Calibri" w:eastAsia="Calibri" w:hAnsi="Calibri"/>
          <w:color w:val="000000" w:themeColor="text1"/>
          <w:kern w:val="24"/>
        </w:rPr>
        <w:t>4-</w:t>
      </w:r>
      <w:r w:rsidR="00FE3E9C">
        <w:rPr>
          <w:rFonts w:ascii="Calibri" w:eastAsia="Calibri" w:hAnsi="Calibri"/>
          <w:color w:val="000000" w:themeColor="text1"/>
          <w:kern w:val="24"/>
        </w:rPr>
        <w:t>5 min</w:t>
      </w:r>
      <w:bookmarkStart w:id="0" w:name="_GoBack"/>
      <w:bookmarkEnd w:id="0"/>
    </w:p>
    <w:p w:rsidR="005C0DBC" w:rsidRPr="005C0DBC" w:rsidRDefault="005C0DBC">
      <w:pPr>
        <w:rPr>
          <w:sz w:val="24"/>
          <w:szCs w:val="24"/>
        </w:rPr>
      </w:pP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sv-SE"/>
        </w:rPr>
        <w:t xml:space="preserve">Fokus (det som kommer att bedömas): 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Jämviktsreaktionen /-er, vad som påverkar jämvikten 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Använda </w:t>
      </w: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relevanta begrepp</w:t>
      </w: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 /modeller</w:t>
      </w:r>
      <w:r w:rsidRPr="005C0DBC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sv-SE"/>
        </w:rPr>
        <w:t xml:space="preserve"> 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> 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Beskriva de valda områdets </w:t>
      </w: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betydelse för individ och/eller samhälle, (</w:t>
      </w:r>
      <w:r w:rsidRPr="005C0DBC"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sv-SE"/>
        </w:rPr>
        <w:t xml:space="preserve">varför det är viktigt att ha </w:t>
      </w:r>
      <w:r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sv-SE"/>
        </w:rPr>
        <w:t>kunskaper om detta!)</w:t>
      </w:r>
      <w:r w:rsidRPr="005C0DBC"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sv-SE"/>
        </w:rPr>
        <w:t>.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5C0DBC"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sv-SE"/>
        </w:rPr>
        <w:t> 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Argumentera och redogöra för </w:t>
      </w: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konsekvenser av olika ställningstaganden</w:t>
      </w:r>
      <w:r w:rsidR="00BE5441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 xml:space="preserve">. (om man gör si om man gör </w:t>
      </w:r>
      <w:proofErr w:type="gramStart"/>
      <w:r w:rsidR="00BE5441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så ,</w:t>
      </w:r>
      <w:proofErr w:type="gramEnd"/>
      <w:r w:rsidR="00BE5441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 xml:space="preserve"> om man bestämmer sig för att göra så eller så - vad kan hända då )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> 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Använda ett </w:t>
      </w: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naturvetenskapligt språk</w:t>
      </w: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 och </w:t>
      </w: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anpassa kommunikationen</w:t>
      </w: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 efter målgrupp (gymnasieelever)</w:t>
      </w:r>
    </w:p>
    <w:p w:rsidR="005C0DBC" w:rsidRPr="005C0DBC" w:rsidRDefault="005C0DBC" w:rsidP="005C0DBC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DBC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Använda </w:t>
      </w:r>
      <w:r w:rsidRPr="005C0DB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trovärdiga och relevanta källor</w:t>
      </w:r>
      <w:r w:rsidR="00BE5441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sv-SE"/>
        </w:rPr>
        <w:t>. Referera till källorna i texten med APA-systemet.</w:t>
      </w:r>
    </w:p>
    <w:p w:rsidR="005C0DBC" w:rsidRPr="005C0DBC" w:rsidRDefault="005C0DBC">
      <w:pPr>
        <w:rPr>
          <w:sz w:val="24"/>
          <w:szCs w:val="24"/>
        </w:rPr>
      </w:pPr>
    </w:p>
    <w:p w:rsidR="00494376" w:rsidRDefault="00494376">
      <w:pPr>
        <w:rPr>
          <w:sz w:val="24"/>
          <w:szCs w:val="24"/>
        </w:rPr>
      </w:pPr>
    </w:p>
    <w:p w:rsidR="00494376" w:rsidRDefault="00494376">
      <w:pPr>
        <w:rPr>
          <w:sz w:val="24"/>
          <w:szCs w:val="24"/>
        </w:rPr>
      </w:pPr>
      <w:r>
        <w:rPr>
          <w:sz w:val="24"/>
          <w:szCs w:val="24"/>
        </w:rPr>
        <w:t>Bedömning se nedan</w:t>
      </w:r>
    </w:p>
    <w:p w:rsidR="00494376" w:rsidRDefault="00494376">
      <w:pPr>
        <w:rPr>
          <w:sz w:val="24"/>
          <w:szCs w:val="24"/>
        </w:rPr>
      </w:pPr>
    </w:p>
    <w:p w:rsidR="00494376" w:rsidRDefault="00494376">
      <w:pPr>
        <w:rPr>
          <w:sz w:val="24"/>
          <w:szCs w:val="24"/>
        </w:rPr>
      </w:pPr>
    </w:p>
    <w:p w:rsidR="00494376" w:rsidRDefault="00494376">
      <w:pPr>
        <w:rPr>
          <w:sz w:val="24"/>
          <w:szCs w:val="24"/>
        </w:rPr>
      </w:pPr>
    </w:p>
    <w:p w:rsidR="00494376" w:rsidRDefault="00494376">
      <w:pPr>
        <w:rPr>
          <w:sz w:val="24"/>
          <w:szCs w:val="24"/>
        </w:rPr>
      </w:pPr>
    </w:p>
    <w:p w:rsidR="00494376" w:rsidRDefault="00494376">
      <w:pPr>
        <w:rPr>
          <w:sz w:val="24"/>
          <w:szCs w:val="24"/>
        </w:rPr>
      </w:pPr>
    </w:p>
    <w:p w:rsidR="00494376" w:rsidRDefault="00494376">
      <w:pPr>
        <w:rPr>
          <w:sz w:val="24"/>
          <w:szCs w:val="24"/>
        </w:rPr>
      </w:pPr>
    </w:p>
    <w:p w:rsidR="00494376" w:rsidRDefault="00494376">
      <w:pPr>
        <w:rPr>
          <w:sz w:val="24"/>
          <w:szCs w:val="24"/>
        </w:rPr>
      </w:pPr>
    </w:p>
    <w:p w:rsidR="005C0DBC" w:rsidRDefault="005C0D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Bedömningsmatris:</w:t>
      </w:r>
    </w:p>
    <w:p w:rsidR="005C0DBC" w:rsidRDefault="005C0DBC">
      <w:pPr>
        <w:rPr>
          <w:sz w:val="24"/>
          <w:szCs w:val="24"/>
        </w:rPr>
      </w:pPr>
    </w:p>
    <w:p w:rsidR="005C0DBC" w:rsidRDefault="005C0DBC" w:rsidP="005C0DB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4"/>
        <w:gridCol w:w="2265"/>
        <w:gridCol w:w="2251"/>
        <w:gridCol w:w="2272"/>
      </w:tblGrid>
      <w:tr w:rsidR="005C0DBC" w:rsidTr="00A14520">
        <w:tc>
          <w:tcPr>
            <w:tcW w:w="2301" w:type="dxa"/>
          </w:tcPr>
          <w:p w:rsidR="005C0DBC" w:rsidRPr="009D7584" w:rsidRDefault="005C0DBC" w:rsidP="00A14520">
            <w:pPr>
              <w:rPr>
                <w:b/>
              </w:rPr>
            </w:pPr>
            <w:r>
              <w:rPr>
                <w:b/>
              </w:rPr>
              <w:t>Kunskapskrav 3</w:t>
            </w:r>
          </w:p>
        </w:tc>
        <w:tc>
          <w:tcPr>
            <w:tcW w:w="2301" w:type="dxa"/>
          </w:tcPr>
          <w:p w:rsidR="005C0DBC" w:rsidRDefault="005C0DBC" w:rsidP="00A14520">
            <w:r>
              <w:t>E</w:t>
            </w:r>
          </w:p>
        </w:tc>
        <w:tc>
          <w:tcPr>
            <w:tcW w:w="2302" w:type="dxa"/>
          </w:tcPr>
          <w:p w:rsidR="005C0DBC" w:rsidRDefault="005C0DBC" w:rsidP="00A14520">
            <w:r>
              <w:t>C</w:t>
            </w:r>
          </w:p>
        </w:tc>
        <w:tc>
          <w:tcPr>
            <w:tcW w:w="2302" w:type="dxa"/>
          </w:tcPr>
          <w:p w:rsidR="005C0DBC" w:rsidRDefault="005C0DBC" w:rsidP="00A14520">
            <w:r>
              <w:t>A</w:t>
            </w:r>
          </w:p>
        </w:tc>
      </w:tr>
      <w:tr w:rsidR="005C0DBC" w:rsidTr="00A14520">
        <w:tc>
          <w:tcPr>
            <w:tcW w:w="2301" w:type="dxa"/>
            <w:vMerge w:val="restart"/>
          </w:tcPr>
          <w:p w:rsidR="005C0DBC" w:rsidRDefault="005C0DBC" w:rsidP="00A14520">
            <w:r>
              <w:rPr>
                <w:b/>
                <w:bCs/>
                <w:sz w:val="20"/>
                <w:szCs w:val="20"/>
              </w:rPr>
              <w:t xml:space="preserve">Diskuterar ämnets </w:t>
            </w:r>
            <w:r w:rsidRPr="006E14CF">
              <w:rPr>
                <w:b/>
                <w:bCs/>
                <w:sz w:val="20"/>
                <w:szCs w:val="20"/>
              </w:rPr>
              <w:t>betydelse för individ och samhälle</w:t>
            </w:r>
          </w:p>
        </w:tc>
        <w:tc>
          <w:tcPr>
            <w:tcW w:w="2301" w:type="dxa"/>
          </w:tcPr>
          <w:p w:rsidR="005C0DBC" w:rsidRDefault="005C0DBC" w:rsidP="00A14520">
            <w:r>
              <w:rPr>
                <w:sz w:val="20"/>
                <w:szCs w:val="20"/>
              </w:rPr>
              <w:t>ö</w:t>
            </w:r>
            <w:r w:rsidRPr="006E14CF">
              <w:rPr>
                <w:sz w:val="20"/>
                <w:szCs w:val="20"/>
              </w:rPr>
              <w:t xml:space="preserve">versiktligt </w:t>
            </w:r>
          </w:p>
        </w:tc>
        <w:tc>
          <w:tcPr>
            <w:tcW w:w="2302" w:type="dxa"/>
          </w:tcPr>
          <w:p w:rsidR="005C0DBC" w:rsidRPr="006E14CF" w:rsidRDefault="005C0DBC" w:rsidP="00A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utförligt </w:t>
            </w:r>
          </w:p>
        </w:tc>
        <w:tc>
          <w:tcPr>
            <w:tcW w:w="2302" w:type="dxa"/>
          </w:tcPr>
          <w:p w:rsidR="005C0DBC" w:rsidRDefault="005C0DBC" w:rsidP="00A14520">
            <w:r>
              <w:rPr>
                <w:sz w:val="20"/>
                <w:szCs w:val="20"/>
              </w:rPr>
              <w:t>k</w:t>
            </w:r>
            <w:r w:rsidRPr="006E14CF">
              <w:rPr>
                <w:sz w:val="20"/>
                <w:szCs w:val="20"/>
              </w:rPr>
              <w:t>omplexa frågor utförligt och n</w:t>
            </w:r>
            <w:r>
              <w:rPr>
                <w:sz w:val="20"/>
                <w:szCs w:val="20"/>
              </w:rPr>
              <w:t xml:space="preserve">yanserat </w:t>
            </w:r>
          </w:p>
        </w:tc>
      </w:tr>
      <w:tr w:rsidR="005C0DBC" w:rsidTr="00A14520">
        <w:tc>
          <w:tcPr>
            <w:tcW w:w="2301" w:type="dxa"/>
            <w:vMerge/>
          </w:tcPr>
          <w:p w:rsidR="005C0DBC" w:rsidRDefault="005C0DBC" w:rsidP="00A145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 w:rsidRPr="006E14CF">
              <w:rPr>
                <w:sz w:val="20"/>
                <w:szCs w:val="20"/>
              </w:rPr>
              <w:t xml:space="preserve"> enkla argument</w:t>
            </w:r>
          </w:p>
        </w:tc>
        <w:tc>
          <w:tcPr>
            <w:tcW w:w="2302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 w:rsidRPr="006E14CF">
              <w:rPr>
                <w:sz w:val="20"/>
                <w:szCs w:val="20"/>
              </w:rPr>
              <w:t>välgrundade argument</w:t>
            </w:r>
          </w:p>
        </w:tc>
        <w:tc>
          <w:tcPr>
            <w:tcW w:w="2302" w:type="dxa"/>
          </w:tcPr>
          <w:p w:rsidR="005C0DBC" w:rsidRPr="006E14CF" w:rsidRDefault="005C0DBC" w:rsidP="00A14520">
            <w:pPr>
              <w:rPr>
                <w:sz w:val="20"/>
                <w:szCs w:val="20"/>
              </w:rPr>
            </w:pPr>
            <w:r w:rsidRPr="006E14CF">
              <w:rPr>
                <w:sz w:val="20"/>
                <w:szCs w:val="20"/>
              </w:rPr>
              <w:t>välgrundade och nyanserade argument</w:t>
            </w:r>
          </w:p>
        </w:tc>
      </w:tr>
      <w:tr w:rsidR="005C0DBC" w:rsidTr="00A14520">
        <w:tc>
          <w:tcPr>
            <w:tcW w:w="2301" w:type="dxa"/>
            <w:vMerge w:val="restart"/>
          </w:tcPr>
          <w:p w:rsidR="005C0DBC" w:rsidRDefault="005C0DBC" w:rsidP="00A14520">
            <w:r w:rsidRPr="006E14CF">
              <w:rPr>
                <w:b/>
                <w:bCs/>
                <w:sz w:val="20"/>
                <w:szCs w:val="20"/>
              </w:rPr>
              <w:t xml:space="preserve">Redogör för konsekvenser av tänkbara ställningstaganden </w:t>
            </w:r>
            <w:r w:rsidRPr="000C7190">
              <w:rPr>
                <w:bCs/>
                <w:sz w:val="20"/>
                <w:szCs w:val="20"/>
              </w:rPr>
              <w:t>(se ovan</w:t>
            </w:r>
            <w:r w:rsidRPr="006E14C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1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något ställningstagande</w:t>
            </w:r>
          </w:p>
          <w:p w:rsidR="005C0DBC" w:rsidRDefault="005C0DBC" w:rsidP="00A14520">
            <w:pPr>
              <w:rPr>
                <w:sz w:val="20"/>
                <w:szCs w:val="20"/>
              </w:rPr>
            </w:pPr>
          </w:p>
          <w:p w:rsidR="005C0DBC" w:rsidRDefault="005C0DBC" w:rsidP="00A14520"/>
        </w:tc>
        <w:tc>
          <w:tcPr>
            <w:tcW w:w="2302" w:type="dxa"/>
            <w:shd w:val="clear" w:color="auto" w:fill="BFBFBF" w:themeFill="background1" w:themeFillShade="BF"/>
          </w:tcPr>
          <w:p w:rsidR="005C0DBC" w:rsidRPr="003E7570" w:rsidRDefault="005C0DBC" w:rsidP="00A14520">
            <w:pPr>
              <w:rPr>
                <w:sz w:val="16"/>
                <w:szCs w:val="16"/>
              </w:rPr>
            </w:pPr>
            <w:r w:rsidRPr="003E7570">
              <w:rPr>
                <w:sz w:val="16"/>
                <w:szCs w:val="16"/>
              </w:rPr>
              <w:t>något ställningstagande</w:t>
            </w:r>
          </w:p>
          <w:p w:rsidR="005C0DBC" w:rsidRDefault="005C0DBC" w:rsidP="00A14520">
            <w:pPr>
              <w:rPr>
                <w:sz w:val="20"/>
                <w:szCs w:val="20"/>
              </w:rPr>
            </w:pPr>
          </w:p>
          <w:p w:rsidR="005C0DBC" w:rsidRDefault="005C0DBC" w:rsidP="00A14520"/>
        </w:tc>
        <w:tc>
          <w:tcPr>
            <w:tcW w:w="2302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flera olika ställningstaganden</w:t>
            </w:r>
          </w:p>
          <w:p w:rsidR="005C0DBC" w:rsidRDefault="005C0DBC" w:rsidP="00A14520">
            <w:pPr>
              <w:rPr>
                <w:sz w:val="20"/>
                <w:szCs w:val="20"/>
              </w:rPr>
            </w:pPr>
          </w:p>
          <w:p w:rsidR="005C0DBC" w:rsidRDefault="005C0DBC" w:rsidP="00A14520">
            <w:pPr>
              <w:rPr>
                <w:sz w:val="20"/>
                <w:szCs w:val="20"/>
              </w:rPr>
            </w:pPr>
          </w:p>
          <w:p w:rsidR="005C0DBC" w:rsidRPr="00C01CD6" w:rsidRDefault="005C0DBC" w:rsidP="00A14520">
            <w:pPr>
              <w:rPr>
                <w:sz w:val="20"/>
                <w:szCs w:val="20"/>
              </w:rPr>
            </w:pPr>
          </w:p>
        </w:tc>
      </w:tr>
      <w:tr w:rsidR="005C0DBC" w:rsidTr="00A14520">
        <w:tc>
          <w:tcPr>
            <w:tcW w:w="2301" w:type="dxa"/>
            <w:vMerge/>
          </w:tcPr>
          <w:p w:rsidR="005C0DBC" w:rsidRPr="006E14CF" w:rsidRDefault="005C0DBC" w:rsidP="00A145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 w:rsidRPr="006E14CF">
              <w:rPr>
                <w:sz w:val="20"/>
                <w:szCs w:val="20"/>
              </w:rPr>
              <w:t>översiktligt</w:t>
            </w:r>
          </w:p>
        </w:tc>
        <w:tc>
          <w:tcPr>
            <w:tcW w:w="2302" w:type="dxa"/>
          </w:tcPr>
          <w:p w:rsidR="005C0DBC" w:rsidRDefault="005C0DBC" w:rsidP="00A14520">
            <w:r w:rsidRPr="006E14CF">
              <w:rPr>
                <w:sz w:val="20"/>
                <w:szCs w:val="20"/>
              </w:rPr>
              <w:t xml:space="preserve">utförligt </w:t>
            </w:r>
          </w:p>
          <w:p w:rsidR="005C0DBC" w:rsidRDefault="005C0DBC" w:rsidP="00A14520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 w:rsidRPr="006E14CF">
              <w:rPr>
                <w:sz w:val="20"/>
                <w:szCs w:val="20"/>
              </w:rPr>
              <w:t xml:space="preserve"> utförligt och nyanserat. </w:t>
            </w:r>
          </w:p>
          <w:p w:rsidR="005C0DBC" w:rsidRDefault="005C0DBC" w:rsidP="00A14520">
            <w:pPr>
              <w:rPr>
                <w:sz w:val="20"/>
                <w:szCs w:val="20"/>
              </w:rPr>
            </w:pPr>
          </w:p>
        </w:tc>
      </w:tr>
      <w:tr w:rsidR="005C0DBC" w:rsidTr="00A14520">
        <w:tc>
          <w:tcPr>
            <w:tcW w:w="2301" w:type="dxa"/>
            <w:vMerge/>
          </w:tcPr>
          <w:p w:rsidR="005C0DBC" w:rsidRPr="006E14CF" w:rsidRDefault="005C0DBC" w:rsidP="00A145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förslag på</w:t>
            </w:r>
            <w:r w:rsidRPr="006E14CF">
              <w:rPr>
                <w:sz w:val="20"/>
                <w:szCs w:val="20"/>
              </w:rPr>
              <w:t xml:space="preserve"> nya frågeställningar att diskutera</w:t>
            </w:r>
          </w:p>
        </w:tc>
      </w:tr>
    </w:tbl>
    <w:p w:rsidR="005C0DBC" w:rsidRDefault="005C0DBC" w:rsidP="005C0DBC"/>
    <w:p w:rsidR="005C0DBC" w:rsidRDefault="005C0DBC" w:rsidP="005C0DBC"/>
    <w:p w:rsidR="005C0DBC" w:rsidRDefault="005C0DBC" w:rsidP="005C0DB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60"/>
        <w:gridCol w:w="2261"/>
        <w:gridCol w:w="2261"/>
      </w:tblGrid>
      <w:tr w:rsidR="005C0DBC" w:rsidTr="00A14520">
        <w:tc>
          <w:tcPr>
            <w:tcW w:w="2301" w:type="dxa"/>
          </w:tcPr>
          <w:p w:rsidR="005C0DBC" w:rsidRPr="009D7584" w:rsidRDefault="005C0DBC" w:rsidP="00A14520">
            <w:pPr>
              <w:rPr>
                <w:b/>
              </w:rPr>
            </w:pPr>
            <w:r>
              <w:rPr>
                <w:b/>
              </w:rPr>
              <w:t>Kunskapskrav 4</w:t>
            </w:r>
          </w:p>
        </w:tc>
        <w:tc>
          <w:tcPr>
            <w:tcW w:w="2301" w:type="dxa"/>
          </w:tcPr>
          <w:p w:rsidR="005C0DBC" w:rsidRDefault="005C0DBC" w:rsidP="00A14520">
            <w:r>
              <w:t>E</w:t>
            </w:r>
          </w:p>
        </w:tc>
        <w:tc>
          <w:tcPr>
            <w:tcW w:w="2302" w:type="dxa"/>
          </w:tcPr>
          <w:p w:rsidR="005C0DBC" w:rsidRDefault="005C0DBC" w:rsidP="00A14520">
            <w:r>
              <w:t>C</w:t>
            </w:r>
          </w:p>
        </w:tc>
        <w:tc>
          <w:tcPr>
            <w:tcW w:w="2302" w:type="dxa"/>
          </w:tcPr>
          <w:p w:rsidR="005C0DBC" w:rsidRDefault="005C0DBC" w:rsidP="00A14520">
            <w:r>
              <w:t>A</w:t>
            </w:r>
          </w:p>
        </w:tc>
      </w:tr>
      <w:tr w:rsidR="005C0DBC" w:rsidTr="00A14520">
        <w:tc>
          <w:tcPr>
            <w:tcW w:w="2301" w:type="dxa"/>
          </w:tcPr>
          <w:p w:rsidR="005C0DBC" w:rsidRDefault="005C0DBC" w:rsidP="00A14520">
            <w:r w:rsidRPr="006E14CF">
              <w:rPr>
                <w:b/>
                <w:bCs/>
                <w:sz w:val="20"/>
                <w:szCs w:val="20"/>
              </w:rPr>
              <w:t>Använder ett naturvetenskapligt språk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C0DBC">
              <w:rPr>
                <w:bCs/>
                <w:sz w:val="20"/>
                <w:szCs w:val="20"/>
              </w:rPr>
              <w:t>(begrepp, formler, termer)</w:t>
            </w:r>
          </w:p>
        </w:tc>
        <w:tc>
          <w:tcPr>
            <w:tcW w:w="2301" w:type="dxa"/>
          </w:tcPr>
          <w:p w:rsidR="005C0DBC" w:rsidRPr="008B07C1" w:rsidRDefault="005C0DBC" w:rsidP="00A14520">
            <w:pPr>
              <w:rPr>
                <w:sz w:val="20"/>
                <w:szCs w:val="20"/>
              </w:rPr>
            </w:pPr>
            <w:r w:rsidRPr="008B07C1">
              <w:rPr>
                <w:sz w:val="20"/>
                <w:szCs w:val="20"/>
              </w:rPr>
              <w:t>med viss säkerhet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5C0DBC" w:rsidRPr="003E7570" w:rsidRDefault="005C0DBC" w:rsidP="00A14520">
            <w:pPr>
              <w:rPr>
                <w:sz w:val="16"/>
                <w:szCs w:val="16"/>
              </w:rPr>
            </w:pPr>
            <w:r w:rsidRPr="003E7570">
              <w:rPr>
                <w:sz w:val="16"/>
                <w:szCs w:val="16"/>
              </w:rPr>
              <w:t>med viss säkerhet</w:t>
            </w:r>
          </w:p>
        </w:tc>
        <w:tc>
          <w:tcPr>
            <w:tcW w:w="2302" w:type="dxa"/>
          </w:tcPr>
          <w:p w:rsidR="005C0DBC" w:rsidRPr="008B07C1" w:rsidRDefault="005C0DBC" w:rsidP="00A14520">
            <w:pPr>
              <w:rPr>
                <w:sz w:val="20"/>
                <w:szCs w:val="20"/>
              </w:rPr>
            </w:pPr>
            <w:r w:rsidRPr="008B07C1">
              <w:rPr>
                <w:sz w:val="20"/>
                <w:szCs w:val="20"/>
              </w:rPr>
              <w:t>med säkerhet</w:t>
            </w:r>
          </w:p>
        </w:tc>
      </w:tr>
      <w:tr w:rsidR="005C0DBC" w:rsidTr="00A14520">
        <w:tc>
          <w:tcPr>
            <w:tcW w:w="2301" w:type="dxa"/>
          </w:tcPr>
          <w:p w:rsidR="005C0DBC" w:rsidRDefault="005C0DBC" w:rsidP="00A14520">
            <w:r w:rsidRPr="006E14CF">
              <w:rPr>
                <w:b/>
                <w:bCs/>
                <w:sz w:val="20"/>
                <w:szCs w:val="20"/>
              </w:rPr>
              <w:t>Anpassar kommunikationen till syfte och sammanhang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C0DBC">
              <w:rPr>
                <w:bCs/>
                <w:sz w:val="20"/>
                <w:szCs w:val="20"/>
              </w:rPr>
              <w:t>(gymnasieelever åk 3 NA)</w:t>
            </w:r>
          </w:p>
        </w:tc>
        <w:tc>
          <w:tcPr>
            <w:tcW w:w="2301" w:type="dxa"/>
          </w:tcPr>
          <w:p w:rsidR="005C0DBC" w:rsidRPr="008B07C1" w:rsidRDefault="005C0DBC" w:rsidP="00A14520">
            <w:pPr>
              <w:rPr>
                <w:sz w:val="20"/>
                <w:szCs w:val="20"/>
              </w:rPr>
            </w:pPr>
            <w:r w:rsidRPr="008B07C1">
              <w:rPr>
                <w:sz w:val="20"/>
                <w:szCs w:val="20"/>
              </w:rPr>
              <w:t>till viss del</w:t>
            </w:r>
          </w:p>
        </w:tc>
        <w:tc>
          <w:tcPr>
            <w:tcW w:w="2302" w:type="dxa"/>
          </w:tcPr>
          <w:p w:rsidR="005C0DBC" w:rsidRPr="008B07C1" w:rsidRDefault="005C0DBC" w:rsidP="00A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B07C1">
              <w:rPr>
                <w:sz w:val="20"/>
                <w:szCs w:val="20"/>
              </w:rPr>
              <w:t>ill stor del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5C0DBC" w:rsidRPr="003E7570" w:rsidRDefault="005C0DBC" w:rsidP="00A14520">
            <w:pPr>
              <w:rPr>
                <w:sz w:val="16"/>
                <w:szCs w:val="16"/>
              </w:rPr>
            </w:pPr>
            <w:r w:rsidRPr="003E7570">
              <w:rPr>
                <w:sz w:val="16"/>
                <w:szCs w:val="16"/>
              </w:rPr>
              <w:t>till stor del</w:t>
            </w:r>
          </w:p>
        </w:tc>
      </w:tr>
      <w:tr w:rsidR="005C0DBC" w:rsidTr="00A14520">
        <w:tc>
          <w:tcPr>
            <w:tcW w:w="2301" w:type="dxa"/>
          </w:tcPr>
          <w:p w:rsidR="005C0DBC" w:rsidRDefault="005C0DBC" w:rsidP="00A145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6E14CF">
              <w:rPr>
                <w:b/>
                <w:bCs/>
                <w:sz w:val="20"/>
                <w:szCs w:val="20"/>
              </w:rPr>
              <w:t>ällor</w:t>
            </w:r>
          </w:p>
          <w:p w:rsidR="005C0DBC" w:rsidRDefault="005C0DBC" w:rsidP="00A14520">
            <w:pPr>
              <w:rPr>
                <w:b/>
                <w:bCs/>
                <w:sz w:val="20"/>
                <w:szCs w:val="20"/>
              </w:rPr>
            </w:pPr>
          </w:p>
          <w:p w:rsidR="005C0DBC" w:rsidRDefault="005C0DBC" w:rsidP="00A145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Bedömning av trovärdighet och relevans</w:t>
            </w:r>
          </w:p>
          <w:p w:rsidR="005C0DBC" w:rsidRDefault="005C0DBC" w:rsidP="00A14520"/>
        </w:tc>
        <w:tc>
          <w:tcPr>
            <w:tcW w:w="2301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olika typer</w:t>
            </w:r>
          </w:p>
          <w:p w:rsidR="005C0DBC" w:rsidRDefault="005C0DBC" w:rsidP="00A14520">
            <w:pPr>
              <w:rPr>
                <w:sz w:val="20"/>
                <w:szCs w:val="20"/>
              </w:rPr>
            </w:pPr>
          </w:p>
          <w:p w:rsidR="005C0DBC" w:rsidRDefault="005C0DBC" w:rsidP="00A14520">
            <w:r>
              <w:rPr>
                <w:sz w:val="20"/>
                <w:szCs w:val="20"/>
              </w:rPr>
              <w:t xml:space="preserve">enkla bedömningar </w:t>
            </w:r>
          </w:p>
        </w:tc>
        <w:tc>
          <w:tcPr>
            <w:tcW w:w="2302" w:type="dxa"/>
          </w:tcPr>
          <w:p w:rsidR="005C0DBC" w:rsidRDefault="005C0DBC" w:rsidP="00A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olika typer</w:t>
            </w:r>
          </w:p>
          <w:p w:rsidR="005C0DBC" w:rsidRDefault="005C0DBC" w:rsidP="00A14520">
            <w:pPr>
              <w:rPr>
                <w:sz w:val="20"/>
                <w:szCs w:val="20"/>
              </w:rPr>
            </w:pPr>
          </w:p>
          <w:p w:rsidR="005C0DBC" w:rsidRDefault="005C0DBC" w:rsidP="00A14520">
            <w:r>
              <w:rPr>
                <w:sz w:val="20"/>
                <w:szCs w:val="20"/>
              </w:rPr>
              <w:t xml:space="preserve">välgrundade bedömningar 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5C0DBC" w:rsidRPr="003E7570" w:rsidRDefault="005C0DBC" w:rsidP="00A14520">
            <w:pPr>
              <w:rPr>
                <w:i/>
                <w:sz w:val="20"/>
                <w:szCs w:val="20"/>
              </w:rPr>
            </w:pPr>
            <w:r w:rsidRPr="003E7570">
              <w:rPr>
                <w:i/>
                <w:sz w:val="20"/>
                <w:szCs w:val="20"/>
              </w:rPr>
              <w:t>olika typer</w:t>
            </w:r>
          </w:p>
          <w:p w:rsidR="005C0DBC" w:rsidRPr="003E7570" w:rsidRDefault="005C0DBC" w:rsidP="00A14520">
            <w:pPr>
              <w:rPr>
                <w:i/>
                <w:sz w:val="20"/>
                <w:szCs w:val="20"/>
              </w:rPr>
            </w:pPr>
          </w:p>
          <w:p w:rsidR="005C0DBC" w:rsidRDefault="005C0DBC" w:rsidP="00A14520">
            <w:r>
              <w:rPr>
                <w:i/>
                <w:sz w:val="20"/>
                <w:szCs w:val="20"/>
              </w:rPr>
              <w:t>v</w:t>
            </w:r>
            <w:r w:rsidRPr="003E7570">
              <w:rPr>
                <w:i/>
                <w:sz w:val="20"/>
                <w:szCs w:val="20"/>
              </w:rPr>
              <w:t>älgrundade och nyanserade bedömningar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C0DBC" w:rsidRDefault="005C0DBC" w:rsidP="005C0DBC"/>
    <w:p w:rsidR="005C0DBC" w:rsidRPr="005C0DBC" w:rsidRDefault="005C0DBC">
      <w:pPr>
        <w:rPr>
          <w:sz w:val="24"/>
          <w:szCs w:val="24"/>
        </w:rPr>
      </w:pPr>
    </w:p>
    <w:sectPr w:rsidR="005C0DBC" w:rsidRPr="005C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9D0"/>
    <w:multiLevelType w:val="hybridMultilevel"/>
    <w:tmpl w:val="DA9C39CA"/>
    <w:lvl w:ilvl="0" w:tplc="483EC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A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E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E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2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0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E2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A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112333"/>
    <w:multiLevelType w:val="hybridMultilevel"/>
    <w:tmpl w:val="12467AC0"/>
    <w:lvl w:ilvl="0" w:tplc="9D02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CF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87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EC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8E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0B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E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8F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BC"/>
    <w:rsid w:val="002763C5"/>
    <w:rsid w:val="00494376"/>
    <w:rsid w:val="00526DB6"/>
    <w:rsid w:val="005C0DBC"/>
    <w:rsid w:val="006933DA"/>
    <w:rsid w:val="00716B01"/>
    <w:rsid w:val="008964B6"/>
    <w:rsid w:val="009648CE"/>
    <w:rsid w:val="00B137BD"/>
    <w:rsid w:val="00B95E6B"/>
    <w:rsid w:val="00BE5441"/>
    <w:rsid w:val="00E85BB9"/>
    <w:rsid w:val="00EF24D9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55C0"/>
  <w15:chartTrackingRefBased/>
  <w15:docId w15:val="{23210964-4468-4AFB-8028-DF524010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C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C0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5C0DBC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9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3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Wilmar</dc:creator>
  <cp:keywords/>
  <dc:description/>
  <cp:lastModifiedBy>Henrik Wilmar</cp:lastModifiedBy>
  <cp:revision>9</cp:revision>
  <dcterms:created xsi:type="dcterms:W3CDTF">2017-11-20T08:52:00Z</dcterms:created>
  <dcterms:modified xsi:type="dcterms:W3CDTF">2018-11-09T09:41:00Z</dcterms:modified>
</cp:coreProperties>
</file>